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3BF" w:rsidRDefault="00644EC8" w:rsidP="00644EC8">
      <w:pPr>
        <w:rPr>
          <w:rFonts w:ascii="Times New Roman" w:hAnsi="Times New Roman" w:cs="Times New Roman"/>
          <w:color w:val="000000" w:themeColor="text1"/>
          <w:sz w:val="24"/>
          <w:szCs w:val="24"/>
        </w:rPr>
      </w:pPr>
      <w:r w:rsidRPr="00E63415">
        <w:rPr>
          <w:rFonts w:ascii="Times New Roman" w:hAnsi="Times New Roman" w:cs="Times New Roman"/>
          <w:color w:val="000000" w:themeColor="text1"/>
          <w:sz w:val="24"/>
          <w:szCs w:val="24"/>
          <w:highlight w:val="red"/>
        </w:rPr>
        <w:t>(</w:t>
      </w:r>
      <w:r w:rsidR="00E63415" w:rsidRPr="00E63415">
        <w:rPr>
          <w:rFonts w:ascii="Times New Roman" w:hAnsi="Times New Roman" w:cs="Times New Roman"/>
          <w:color w:val="000000" w:themeColor="text1"/>
          <w:sz w:val="24"/>
          <w:szCs w:val="24"/>
          <w:highlight w:val="red"/>
        </w:rPr>
        <w:t>Your</w:t>
      </w:r>
      <w:r w:rsidRPr="00E63415">
        <w:rPr>
          <w:rFonts w:ascii="Times New Roman" w:hAnsi="Times New Roman" w:cs="Times New Roman"/>
          <w:color w:val="000000" w:themeColor="text1"/>
          <w:sz w:val="24"/>
          <w:szCs w:val="24"/>
          <w:highlight w:val="red"/>
        </w:rPr>
        <w:t xml:space="preserve"> Address)</w:t>
      </w:r>
    </w:p>
    <w:p w:rsidR="00644EC8" w:rsidRDefault="00644EC8" w:rsidP="00644EC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Zip Code </w:t>
      </w:r>
    </w:p>
    <w:p w:rsidR="00644EC8" w:rsidRDefault="00644EC8" w:rsidP="00644EC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Street Name</w:t>
      </w:r>
    </w:p>
    <w:p w:rsidR="00644EC8" w:rsidRDefault="00644EC8" w:rsidP="00644EC8">
      <w:pPr>
        <w:rPr>
          <w:rFonts w:ascii="Times New Roman" w:hAnsi="Times New Roman" w:cs="Times New Roman"/>
          <w:color w:val="000000" w:themeColor="text1"/>
          <w:sz w:val="24"/>
          <w:szCs w:val="24"/>
        </w:rPr>
      </w:pPr>
    </w:p>
    <w:p w:rsidR="00644EC8" w:rsidRDefault="00644EC8" w:rsidP="00644EC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9/4/2020</w:t>
      </w:r>
    </w:p>
    <w:p w:rsidR="00644EC8" w:rsidRDefault="00644EC8" w:rsidP="00644EC8">
      <w:pPr>
        <w:spacing w:after="0" w:line="480" w:lineRule="auto"/>
        <w:rPr>
          <w:rFonts w:ascii="Times New Roman" w:hAnsi="Times New Roman" w:cs="Times New Roman"/>
          <w:color w:val="000000" w:themeColor="text1"/>
          <w:sz w:val="24"/>
          <w:szCs w:val="24"/>
        </w:rPr>
      </w:pPr>
    </w:p>
    <w:p w:rsidR="00644EC8" w:rsidRDefault="00644EC8" w:rsidP="00644EC8">
      <w:pPr>
        <w:spacing w:after="0" w:line="480" w:lineRule="auto"/>
        <w:rPr>
          <w:rFonts w:ascii="Times New Roman" w:hAnsi="Times New Roman" w:cs="Times New Roman"/>
          <w:color w:val="000000" w:themeColor="text1"/>
          <w:sz w:val="24"/>
          <w:szCs w:val="24"/>
        </w:rPr>
      </w:pPr>
      <w:r w:rsidRPr="000F31FA">
        <w:rPr>
          <w:rFonts w:ascii="Times New Roman" w:hAnsi="Times New Roman" w:cs="Times New Roman"/>
          <w:color w:val="000000" w:themeColor="text1"/>
          <w:sz w:val="24"/>
          <w:szCs w:val="24"/>
        </w:rPr>
        <w:t>Richard Figueroa Jr.</w:t>
      </w:r>
    </w:p>
    <w:p w:rsidR="00644EC8" w:rsidRDefault="00644EC8" w:rsidP="00142589">
      <w:pPr>
        <w:spacing w:after="0" w:line="480" w:lineRule="auto"/>
        <w:rPr>
          <w:rFonts w:ascii="Times New Roman" w:hAnsi="Times New Roman" w:cs="Times New Roman"/>
          <w:color w:val="000000" w:themeColor="text1"/>
          <w:sz w:val="24"/>
          <w:szCs w:val="24"/>
        </w:rPr>
      </w:pPr>
      <w:r w:rsidRPr="000F31FA">
        <w:rPr>
          <w:rFonts w:ascii="Times New Roman" w:hAnsi="Times New Roman" w:cs="Times New Roman"/>
          <w:color w:val="000000" w:themeColor="text1"/>
          <w:sz w:val="24"/>
          <w:szCs w:val="24"/>
        </w:rPr>
        <w:t>Director of the California Department of Health Care S</w:t>
      </w:r>
      <w:r w:rsidR="00142589">
        <w:rPr>
          <w:rFonts w:ascii="Times New Roman" w:hAnsi="Times New Roman" w:cs="Times New Roman"/>
          <w:color w:val="000000" w:themeColor="text1"/>
          <w:sz w:val="24"/>
          <w:szCs w:val="24"/>
        </w:rPr>
        <w:t>ervice</w:t>
      </w:r>
    </w:p>
    <w:p w:rsidR="00142589" w:rsidRDefault="00142589" w:rsidP="00142589">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Zip Code 9002</w:t>
      </w:r>
    </w:p>
    <w:p w:rsidR="008C3D3D" w:rsidRDefault="00142589" w:rsidP="00142589">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Los Angeles</w:t>
      </w:r>
    </w:p>
    <w:p w:rsidR="00142589" w:rsidRDefault="00142589" w:rsidP="00142589">
      <w:pPr>
        <w:spacing w:after="0" w:line="480" w:lineRule="auto"/>
        <w:rPr>
          <w:rFonts w:ascii="Times New Roman" w:hAnsi="Times New Roman" w:cs="Times New Roman"/>
          <w:color w:val="000000" w:themeColor="text1"/>
          <w:sz w:val="24"/>
          <w:szCs w:val="24"/>
        </w:rPr>
      </w:pPr>
    </w:p>
    <w:p w:rsidR="00142589" w:rsidRPr="00142589" w:rsidRDefault="00142589" w:rsidP="00142589">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Dear Sir,</w:t>
      </w:r>
    </w:p>
    <w:p w:rsidR="008C3D3D" w:rsidRDefault="00941AC9" w:rsidP="00647A11">
      <w:pPr>
        <w:spacing w:after="0" w:line="480" w:lineRule="auto"/>
        <w:jc w:val="center"/>
        <w:rPr>
          <w:rFonts w:ascii="Times New Roman" w:hAnsi="Times New Roman" w:cs="Times New Roman"/>
          <w:color w:val="000000" w:themeColor="text1"/>
          <w:sz w:val="24"/>
          <w:szCs w:val="24"/>
        </w:rPr>
      </w:pPr>
      <w:r w:rsidRPr="008C3D3D">
        <w:rPr>
          <w:rFonts w:ascii="Times New Roman" w:hAnsi="Times New Roman" w:cs="Times New Roman"/>
          <w:color w:val="000000" w:themeColor="text1"/>
          <w:sz w:val="24"/>
          <w:szCs w:val="24"/>
        </w:rPr>
        <w:t>Accessibility to Healthcare</w:t>
      </w:r>
    </w:p>
    <w:p w:rsidR="00FE7BB1" w:rsidRPr="000F31FA" w:rsidRDefault="00FE7BB1" w:rsidP="00FE7BB1">
      <w:pPr>
        <w:spacing w:after="0" w:line="480" w:lineRule="auto"/>
        <w:rPr>
          <w:rFonts w:ascii="Times New Roman" w:hAnsi="Times New Roman" w:cs="Times New Roman"/>
          <w:color w:val="000000" w:themeColor="text1"/>
          <w:sz w:val="24"/>
          <w:szCs w:val="24"/>
        </w:rPr>
      </w:pPr>
      <w:r w:rsidRPr="00CD3655">
        <w:rPr>
          <w:rFonts w:ascii="Times New Roman" w:hAnsi="Times New Roman" w:cs="Times New Roman"/>
          <w:b/>
          <w:color w:val="000000" w:themeColor="text1"/>
          <w:sz w:val="24"/>
          <w:szCs w:val="24"/>
        </w:rPr>
        <w:t>Legislator:</w:t>
      </w:r>
      <w:r>
        <w:rPr>
          <w:rFonts w:ascii="Times New Roman" w:hAnsi="Times New Roman" w:cs="Times New Roman"/>
          <w:b/>
          <w:color w:val="000000" w:themeColor="text1"/>
          <w:sz w:val="24"/>
          <w:szCs w:val="24"/>
        </w:rPr>
        <w:t xml:space="preserve"> </w:t>
      </w:r>
      <w:r w:rsidRPr="000F31FA">
        <w:rPr>
          <w:rFonts w:ascii="Times New Roman" w:hAnsi="Times New Roman" w:cs="Times New Roman"/>
          <w:color w:val="000000" w:themeColor="text1"/>
          <w:sz w:val="24"/>
          <w:szCs w:val="24"/>
        </w:rPr>
        <w:t>Richard Figueroa Jr.</w:t>
      </w:r>
    </w:p>
    <w:p w:rsidR="00FE7BB1" w:rsidRDefault="00FE7BB1" w:rsidP="00FE7BB1">
      <w:pPr>
        <w:spacing w:after="0" w:line="480" w:lineRule="auto"/>
        <w:rPr>
          <w:rFonts w:ascii="Times New Roman" w:hAnsi="Times New Roman" w:cs="Times New Roman"/>
          <w:color w:val="000000" w:themeColor="text1"/>
          <w:sz w:val="24"/>
          <w:szCs w:val="24"/>
        </w:rPr>
      </w:pPr>
      <w:r w:rsidRPr="000F31FA">
        <w:rPr>
          <w:rFonts w:ascii="Times New Roman" w:hAnsi="Times New Roman" w:cs="Times New Roman"/>
          <w:b/>
          <w:color w:val="000000" w:themeColor="text1"/>
          <w:sz w:val="24"/>
          <w:szCs w:val="24"/>
        </w:rPr>
        <w:t xml:space="preserve">Position: </w:t>
      </w:r>
      <w:r w:rsidRPr="000F31FA">
        <w:rPr>
          <w:rFonts w:ascii="Times New Roman" w:hAnsi="Times New Roman" w:cs="Times New Roman"/>
          <w:color w:val="000000" w:themeColor="text1"/>
          <w:sz w:val="24"/>
          <w:szCs w:val="24"/>
        </w:rPr>
        <w:t>Director of the California Department of Health Care Services</w:t>
      </w:r>
    </w:p>
    <w:p w:rsidR="00194FC4" w:rsidRPr="008C3D3D" w:rsidRDefault="00941AC9" w:rsidP="008C3D3D">
      <w:pPr>
        <w:spacing w:after="0" w:line="480" w:lineRule="auto"/>
        <w:ind w:firstLine="851"/>
        <w:rPr>
          <w:rFonts w:ascii="Times New Roman" w:hAnsi="Times New Roman" w:cs="Times New Roman"/>
          <w:color w:val="000000" w:themeColor="text1"/>
          <w:sz w:val="24"/>
          <w:szCs w:val="24"/>
        </w:rPr>
      </w:pPr>
      <w:r w:rsidRPr="008C3D3D">
        <w:rPr>
          <w:rFonts w:ascii="Times New Roman" w:hAnsi="Times New Roman" w:cs="Times New Roman"/>
          <w:color w:val="000000" w:themeColor="text1"/>
          <w:sz w:val="24"/>
          <w:szCs w:val="24"/>
        </w:rPr>
        <w:t xml:space="preserve">The success of any administration's performance can be </w:t>
      </w:r>
      <w:r w:rsidR="0045718D">
        <w:rPr>
          <w:rFonts w:ascii="Times New Roman" w:hAnsi="Times New Roman" w:cs="Times New Roman"/>
          <w:color w:val="000000" w:themeColor="text1"/>
          <w:sz w:val="24"/>
          <w:szCs w:val="24"/>
        </w:rPr>
        <w:t>enhanced</w:t>
      </w:r>
      <w:r w:rsidRPr="008C3D3D">
        <w:rPr>
          <w:rFonts w:ascii="Times New Roman" w:hAnsi="Times New Roman" w:cs="Times New Roman"/>
          <w:color w:val="000000" w:themeColor="text1"/>
          <w:sz w:val="24"/>
          <w:szCs w:val="24"/>
        </w:rPr>
        <w:t xml:space="preserve"> through the wellbeing of the citizens. Public health is one of the significant concerns of any state. The state should be concerned about the health of the public. Through the collaborative efforts of the people, organizations are required to enhance the health of people. In the USA, the government at the loca</w:t>
      </w:r>
      <w:r w:rsidR="00E63415">
        <w:rPr>
          <w:rFonts w:ascii="Times New Roman" w:hAnsi="Times New Roman" w:cs="Times New Roman"/>
          <w:color w:val="000000" w:themeColor="text1"/>
          <w:sz w:val="24"/>
          <w:szCs w:val="24"/>
        </w:rPr>
        <w:t>l, state, and federal level has</w:t>
      </w:r>
      <w:r w:rsidRPr="008C3D3D">
        <w:rPr>
          <w:rFonts w:ascii="Times New Roman" w:hAnsi="Times New Roman" w:cs="Times New Roman"/>
          <w:color w:val="000000" w:themeColor="text1"/>
          <w:sz w:val="24"/>
          <w:szCs w:val="24"/>
        </w:rPr>
        <w:t xml:space="preserve"> responsibilities to improve the conditions where people can be as healthy as possible. The political, social factors affect the structure of the health care system. Also, interdisciplinary teamwork affects the outcome of health care. One of the issues that are presented in the USA</w:t>
      </w:r>
      <w:r w:rsidR="00CD3655">
        <w:rPr>
          <w:rFonts w:ascii="Times New Roman" w:hAnsi="Times New Roman" w:cs="Times New Roman"/>
          <w:color w:val="000000" w:themeColor="text1"/>
          <w:sz w:val="24"/>
          <w:szCs w:val="24"/>
        </w:rPr>
        <w:t>, especially in the California</w:t>
      </w:r>
      <w:r w:rsidRPr="008C3D3D">
        <w:rPr>
          <w:rFonts w:ascii="Times New Roman" w:hAnsi="Times New Roman" w:cs="Times New Roman"/>
          <w:color w:val="000000" w:themeColor="text1"/>
          <w:sz w:val="24"/>
          <w:szCs w:val="24"/>
        </w:rPr>
        <w:t xml:space="preserve"> is access to health care</w:t>
      </w:r>
      <w:r w:rsidR="007D03BF" w:rsidRPr="008C3D3D">
        <w:rPr>
          <w:rFonts w:ascii="Times New Roman" w:hAnsi="Times New Roman" w:cs="Times New Roman"/>
          <w:color w:val="000000" w:themeColor="text1"/>
          <w:sz w:val="24"/>
          <w:szCs w:val="24"/>
        </w:rPr>
        <w:t xml:space="preserve"> (</w:t>
      </w:r>
      <w:r w:rsidR="007D03BF" w:rsidRPr="008C3D3D">
        <w:rPr>
          <w:rFonts w:ascii="Times New Roman" w:hAnsi="Times New Roman" w:cs="Times New Roman"/>
          <w:color w:val="000000" w:themeColor="text1"/>
          <w:sz w:val="24"/>
          <w:szCs w:val="24"/>
          <w:shd w:val="clear" w:color="auto" w:fill="FFFFFF"/>
        </w:rPr>
        <w:t>HP2020, 2020)</w:t>
      </w:r>
      <w:r w:rsidRPr="008C3D3D">
        <w:rPr>
          <w:rFonts w:ascii="Times New Roman" w:hAnsi="Times New Roman" w:cs="Times New Roman"/>
          <w:color w:val="000000" w:themeColor="text1"/>
          <w:sz w:val="24"/>
          <w:szCs w:val="24"/>
        </w:rPr>
        <w:t>. The utilization of care is dependent on how people can access health care services. When people cannot access health care services, the wellbeing of the public is affec</w:t>
      </w:r>
      <w:r w:rsidR="00B03BD7">
        <w:rPr>
          <w:rFonts w:ascii="Times New Roman" w:hAnsi="Times New Roman" w:cs="Times New Roman"/>
          <w:color w:val="000000" w:themeColor="text1"/>
          <w:sz w:val="24"/>
          <w:szCs w:val="24"/>
        </w:rPr>
        <w:t>ted in the state</w:t>
      </w:r>
      <w:r w:rsidRPr="008C3D3D">
        <w:rPr>
          <w:rFonts w:ascii="Times New Roman" w:hAnsi="Times New Roman" w:cs="Times New Roman"/>
          <w:color w:val="000000" w:themeColor="text1"/>
          <w:sz w:val="24"/>
          <w:szCs w:val="24"/>
        </w:rPr>
        <w:t xml:space="preserve">. Therefore, this issue has to be addressed and solved. More so, </w:t>
      </w:r>
      <w:r w:rsidRPr="008C3D3D">
        <w:rPr>
          <w:rFonts w:ascii="Times New Roman" w:hAnsi="Times New Roman" w:cs="Times New Roman"/>
          <w:color w:val="000000" w:themeColor="text1"/>
          <w:sz w:val="24"/>
          <w:szCs w:val="24"/>
        </w:rPr>
        <w:lastRenderedPageBreak/>
        <w:t xml:space="preserve">the stand of the administration affects the case </w:t>
      </w:r>
      <w:r w:rsidR="00D8207F" w:rsidRPr="008C3D3D">
        <w:rPr>
          <w:rFonts w:ascii="Times New Roman" w:hAnsi="Times New Roman" w:cs="Times New Roman"/>
          <w:color w:val="000000" w:themeColor="text1"/>
          <w:sz w:val="24"/>
          <w:szCs w:val="24"/>
        </w:rPr>
        <w:t xml:space="preserve">positively or negatively. Therefore, there is a need to ensure that access to health care continues to be a concern to the government. </w:t>
      </w:r>
    </w:p>
    <w:p w:rsidR="00D8207F" w:rsidRPr="008C3D3D" w:rsidRDefault="00941AC9" w:rsidP="008C3D3D">
      <w:pPr>
        <w:spacing w:after="0" w:line="480" w:lineRule="auto"/>
        <w:ind w:firstLine="851"/>
        <w:rPr>
          <w:rFonts w:ascii="Times New Roman" w:hAnsi="Times New Roman" w:cs="Times New Roman"/>
          <w:color w:val="000000" w:themeColor="text1"/>
          <w:sz w:val="24"/>
          <w:szCs w:val="24"/>
        </w:rPr>
      </w:pPr>
      <w:r w:rsidRPr="008C3D3D">
        <w:rPr>
          <w:rFonts w:ascii="Times New Roman" w:hAnsi="Times New Roman" w:cs="Times New Roman"/>
          <w:color w:val="000000" w:themeColor="text1"/>
          <w:sz w:val="24"/>
          <w:szCs w:val="24"/>
        </w:rPr>
        <w:t xml:space="preserve">Healthy People (2020) states that access to health care is essential because it enhances gaining entry into health care structure through strategies such as insurance cover. Also, access to the geographical location where health care services are provided is significant. More so, finding health care personnel whom patients can trust or communicate with is essential. The barriers provided to affect access to health care include lack of competent care culturally, unavailability of services, lack of insurance coverage, and increased health care cost. These barriers lead to decreased admissions, financial constraints, unavailability of preventable services, delays in accessing appropriate care, and unmet healthcare needs. </w:t>
      </w:r>
      <w:r w:rsidR="00B03BD7">
        <w:rPr>
          <w:rFonts w:ascii="Times New Roman" w:hAnsi="Times New Roman" w:cs="Times New Roman"/>
          <w:color w:val="000000" w:themeColor="text1"/>
          <w:sz w:val="24"/>
          <w:szCs w:val="24"/>
        </w:rPr>
        <w:t xml:space="preserve">I agree with the </w:t>
      </w:r>
      <w:r w:rsidR="00B03BD7" w:rsidRPr="00B03BD7">
        <w:rPr>
          <w:rFonts w:ascii="Times New Roman" w:hAnsi="Times New Roman" w:cs="Times New Roman"/>
          <w:color w:val="000000" w:themeColor="text1"/>
          <w:sz w:val="24"/>
          <w:szCs w:val="24"/>
        </w:rPr>
        <w:t>Richard Figueroa Jr.</w:t>
      </w:r>
      <w:r w:rsidR="00387F19" w:rsidRPr="008C3D3D">
        <w:rPr>
          <w:rFonts w:ascii="Times New Roman" w:hAnsi="Times New Roman" w:cs="Times New Roman"/>
          <w:color w:val="000000" w:themeColor="text1"/>
          <w:sz w:val="24"/>
          <w:szCs w:val="24"/>
        </w:rPr>
        <w:t xml:space="preserve"> that most people have been </w:t>
      </w:r>
      <w:r w:rsidR="00817FB7" w:rsidRPr="008C3D3D">
        <w:rPr>
          <w:rFonts w:ascii="Times New Roman" w:hAnsi="Times New Roman" w:cs="Times New Roman"/>
          <w:color w:val="000000" w:themeColor="text1"/>
          <w:sz w:val="24"/>
          <w:szCs w:val="24"/>
        </w:rPr>
        <w:t>left out of accessing health care through financial constraints and the competence of health care services. When it comes to social and economic factors, health care's cultural competence affects accessibility</w:t>
      </w:r>
      <w:r w:rsidR="007D03BF" w:rsidRPr="008C3D3D">
        <w:rPr>
          <w:rFonts w:ascii="Times New Roman" w:hAnsi="Times New Roman" w:cs="Times New Roman"/>
          <w:color w:val="000000" w:themeColor="text1"/>
          <w:sz w:val="24"/>
          <w:szCs w:val="24"/>
        </w:rPr>
        <w:t xml:space="preserve"> (Healthy People, 2020)</w:t>
      </w:r>
      <w:r w:rsidR="00817FB7" w:rsidRPr="008C3D3D">
        <w:rPr>
          <w:rFonts w:ascii="Times New Roman" w:hAnsi="Times New Roman" w:cs="Times New Roman"/>
          <w:color w:val="000000" w:themeColor="text1"/>
          <w:sz w:val="24"/>
          <w:szCs w:val="24"/>
        </w:rPr>
        <w:t>. The factors involved include disability, language barriers, age, sex, ethnicity, residence, and poverty. If these factors are addressed, access to health care can be enhanced.</w:t>
      </w:r>
    </w:p>
    <w:p w:rsidR="0054080D" w:rsidRPr="008C3D3D" w:rsidRDefault="00B03BD7" w:rsidP="008C3D3D">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California state</w:t>
      </w:r>
      <w:r w:rsidR="00941AC9" w:rsidRPr="008C3D3D">
        <w:rPr>
          <w:rFonts w:ascii="Times New Roman" w:hAnsi="Times New Roman" w:cs="Times New Roman"/>
          <w:color w:val="000000" w:themeColor="text1"/>
          <w:sz w:val="24"/>
          <w:szCs w:val="24"/>
        </w:rPr>
        <w:t xml:space="preserve"> government embraces the topic of the inaccessibility of health care services, and they have tried to make sure that the issue is solved. Through the National Healthcare Quality and Disparity Report, the government shows that the issue of </w:t>
      </w:r>
      <w:r w:rsidR="00387F19" w:rsidRPr="008C3D3D">
        <w:rPr>
          <w:rFonts w:ascii="Times New Roman" w:hAnsi="Times New Roman" w:cs="Times New Roman"/>
          <w:color w:val="000000" w:themeColor="text1"/>
          <w:sz w:val="24"/>
          <w:szCs w:val="24"/>
        </w:rPr>
        <w:t>accessibility of health care is the priority of the health care system. The sector provides three strategies that they have developed for the past five years to ensure that access to health care is enhanced. The plans include achieving quality care, improving a healthy community, and improving healthcare services' affordability. The three strategies were developed to ensure that the accessibility of health care is enhanced. However, the view on access to health care has been affected by liberal and conservative political positions. The liberal concept provides opinions regarding practical ideas and moral principles</w:t>
      </w:r>
      <w:r w:rsidR="007D03BF" w:rsidRPr="008C3D3D">
        <w:rPr>
          <w:rFonts w:ascii="Times New Roman" w:hAnsi="Times New Roman" w:cs="Times New Roman"/>
          <w:color w:val="000000" w:themeColor="text1"/>
          <w:sz w:val="24"/>
          <w:szCs w:val="24"/>
        </w:rPr>
        <w:t xml:space="preserve"> (</w:t>
      </w:r>
      <w:r w:rsidR="007D03BF" w:rsidRPr="008C3D3D">
        <w:rPr>
          <w:rFonts w:ascii="Times New Roman" w:hAnsi="Times New Roman" w:cs="Times New Roman"/>
          <w:color w:val="000000" w:themeColor="text1"/>
          <w:sz w:val="24"/>
          <w:szCs w:val="24"/>
          <w:shd w:val="clear" w:color="auto" w:fill="FFFFFF"/>
        </w:rPr>
        <w:t>McCartney et al., 2019)</w:t>
      </w:r>
      <w:r w:rsidR="00387F19" w:rsidRPr="008C3D3D">
        <w:rPr>
          <w:rFonts w:ascii="Times New Roman" w:hAnsi="Times New Roman" w:cs="Times New Roman"/>
          <w:color w:val="000000" w:themeColor="text1"/>
          <w:sz w:val="24"/>
          <w:szCs w:val="24"/>
        </w:rPr>
        <w:t>. The image offers that the accessibility to health care should be equal to every individual. The conservative provides the concept of division in access to health care. These two viewpoints provide different perspectives that affect access to health care services. I agree with the administration that access to health care is still an issue to be solved. However, the presence of conservative positions affects the access of health care service</w:t>
      </w:r>
      <w:r w:rsidR="00FD5211">
        <w:rPr>
          <w:rFonts w:ascii="Times New Roman" w:hAnsi="Times New Roman" w:cs="Times New Roman"/>
          <w:color w:val="000000" w:themeColor="text1"/>
          <w:sz w:val="24"/>
          <w:szCs w:val="24"/>
        </w:rPr>
        <w:t>s to people in California</w:t>
      </w:r>
      <w:r w:rsidR="00387F19" w:rsidRPr="008C3D3D">
        <w:rPr>
          <w:rFonts w:ascii="Times New Roman" w:hAnsi="Times New Roman" w:cs="Times New Roman"/>
          <w:color w:val="000000" w:themeColor="text1"/>
          <w:sz w:val="24"/>
          <w:szCs w:val="24"/>
        </w:rPr>
        <w:t>. People should be provided with quality and affordable health care equally without discrimination to ensure that healthcare coverage is enhanced.</w:t>
      </w:r>
    </w:p>
    <w:p w:rsidR="0054080D" w:rsidRPr="008C3D3D" w:rsidRDefault="00941AC9" w:rsidP="008C3D3D">
      <w:pPr>
        <w:spacing w:after="0" w:line="480" w:lineRule="auto"/>
        <w:ind w:firstLine="851"/>
        <w:rPr>
          <w:rFonts w:ascii="Times New Roman" w:hAnsi="Times New Roman" w:cs="Times New Roman"/>
          <w:color w:val="000000" w:themeColor="text1"/>
          <w:sz w:val="24"/>
          <w:szCs w:val="24"/>
        </w:rPr>
      </w:pPr>
      <w:r w:rsidRPr="008C3D3D">
        <w:rPr>
          <w:rFonts w:ascii="Times New Roman" w:hAnsi="Times New Roman" w:cs="Times New Roman"/>
          <w:color w:val="000000" w:themeColor="text1"/>
          <w:sz w:val="24"/>
          <w:szCs w:val="24"/>
        </w:rPr>
        <w:t>Besides, researchers show that most health care providers are not satisfied with the health care system. The health care professions state that there is an increased gap amid public support regarding the community's needs and the policies that are designed to achieve the goal of accessible health care. The presence of systems that support access to health care has been affected by conservative political opinions</w:t>
      </w:r>
      <w:r w:rsidR="007D03BF" w:rsidRPr="008C3D3D">
        <w:rPr>
          <w:rFonts w:ascii="Times New Roman" w:hAnsi="Times New Roman" w:cs="Times New Roman"/>
          <w:color w:val="000000" w:themeColor="text1"/>
          <w:sz w:val="24"/>
          <w:szCs w:val="24"/>
        </w:rPr>
        <w:t xml:space="preserve"> (</w:t>
      </w:r>
      <w:r w:rsidR="007D03BF" w:rsidRPr="008C3D3D">
        <w:rPr>
          <w:rFonts w:ascii="Times New Roman" w:hAnsi="Times New Roman" w:cs="Times New Roman"/>
          <w:color w:val="000000" w:themeColor="text1"/>
          <w:sz w:val="24"/>
          <w:szCs w:val="24"/>
          <w:shd w:val="clear" w:color="auto" w:fill="FFFFFF"/>
        </w:rPr>
        <w:t>Cyr et al., 2019)</w:t>
      </w:r>
      <w:r w:rsidRPr="008C3D3D">
        <w:rPr>
          <w:rFonts w:ascii="Times New Roman" w:hAnsi="Times New Roman" w:cs="Times New Roman"/>
          <w:color w:val="000000" w:themeColor="text1"/>
          <w:sz w:val="24"/>
          <w:szCs w:val="24"/>
        </w:rPr>
        <w:t>. The concept provided by the health care professions is agreeable as accessibility to health care has no</w:t>
      </w:r>
      <w:r w:rsidR="00FD5211">
        <w:rPr>
          <w:rFonts w:ascii="Times New Roman" w:hAnsi="Times New Roman" w:cs="Times New Roman"/>
          <w:color w:val="000000" w:themeColor="text1"/>
          <w:sz w:val="24"/>
          <w:szCs w:val="24"/>
        </w:rPr>
        <w:t>t been fully attained in the California</w:t>
      </w:r>
      <w:r w:rsidRPr="008C3D3D">
        <w:rPr>
          <w:rFonts w:ascii="Times New Roman" w:hAnsi="Times New Roman" w:cs="Times New Roman"/>
          <w:color w:val="000000" w:themeColor="text1"/>
          <w:sz w:val="24"/>
          <w:szCs w:val="24"/>
        </w:rPr>
        <w:t>.</w:t>
      </w:r>
    </w:p>
    <w:p w:rsidR="0054080D" w:rsidRPr="008C3D3D" w:rsidRDefault="00941AC9" w:rsidP="008C3D3D">
      <w:pPr>
        <w:spacing w:after="0" w:line="480" w:lineRule="auto"/>
        <w:ind w:firstLine="851"/>
        <w:rPr>
          <w:rFonts w:ascii="Times New Roman" w:hAnsi="Times New Roman" w:cs="Times New Roman"/>
          <w:color w:val="000000" w:themeColor="text1"/>
          <w:sz w:val="24"/>
          <w:szCs w:val="24"/>
        </w:rPr>
      </w:pPr>
      <w:r w:rsidRPr="008C3D3D">
        <w:rPr>
          <w:rFonts w:ascii="Times New Roman" w:hAnsi="Times New Roman" w:cs="Times New Roman"/>
          <w:color w:val="000000" w:themeColor="text1"/>
          <w:sz w:val="24"/>
          <w:szCs w:val="24"/>
        </w:rPr>
        <w:t>In conclusion, accessibility to health care is one of the elements that determine the public's health status. The administration addresses the issue of accessibility to health care as a significant factor. The government provides barriers to the political, social, and economic factors that prevent full access to health care by the public. Therefore, poverty, competency of health care, affordability, and liberal political concepts should be enhanced more in the country.</w:t>
      </w:r>
    </w:p>
    <w:p w:rsidR="008C3D3D" w:rsidRDefault="008C3D3D" w:rsidP="008C3D3D">
      <w:pPr>
        <w:spacing w:after="0" w:line="480" w:lineRule="auto"/>
        <w:ind w:firstLine="851"/>
        <w:rPr>
          <w:rFonts w:ascii="Times New Roman" w:hAnsi="Times New Roman" w:cs="Times New Roman"/>
          <w:color w:val="000000" w:themeColor="text1"/>
          <w:sz w:val="24"/>
          <w:szCs w:val="24"/>
        </w:rPr>
      </w:pPr>
    </w:p>
    <w:p w:rsidR="008C3D3D" w:rsidRDefault="008C3D3D" w:rsidP="008C3D3D">
      <w:pPr>
        <w:spacing w:after="0" w:line="480" w:lineRule="auto"/>
        <w:ind w:firstLine="851"/>
        <w:rPr>
          <w:rFonts w:ascii="Times New Roman" w:hAnsi="Times New Roman" w:cs="Times New Roman"/>
          <w:color w:val="000000" w:themeColor="text1"/>
          <w:sz w:val="24"/>
          <w:szCs w:val="24"/>
        </w:rPr>
      </w:pPr>
    </w:p>
    <w:p w:rsidR="008C3D3D" w:rsidRDefault="008C3D3D" w:rsidP="008C3D3D">
      <w:pPr>
        <w:spacing w:after="0" w:line="480" w:lineRule="auto"/>
        <w:ind w:firstLine="851"/>
        <w:rPr>
          <w:rFonts w:ascii="Times New Roman" w:hAnsi="Times New Roman" w:cs="Times New Roman"/>
          <w:color w:val="000000" w:themeColor="text1"/>
          <w:sz w:val="24"/>
          <w:szCs w:val="24"/>
        </w:rPr>
      </w:pPr>
    </w:p>
    <w:p w:rsidR="00645AB4" w:rsidRDefault="00645AB4" w:rsidP="00645AB4">
      <w:pPr>
        <w:spacing w:after="0" w:line="480" w:lineRule="auto"/>
        <w:rPr>
          <w:rFonts w:ascii="Times New Roman" w:hAnsi="Times New Roman" w:cs="Times New Roman"/>
          <w:color w:val="000000" w:themeColor="text1"/>
          <w:sz w:val="24"/>
          <w:szCs w:val="24"/>
        </w:rPr>
      </w:pPr>
    </w:p>
    <w:p w:rsidR="008C3D3D" w:rsidRPr="008C3D3D" w:rsidRDefault="00941AC9" w:rsidP="00645AB4">
      <w:pPr>
        <w:spacing w:after="0" w:line="480" w:lineRule="auto"/>
        <w:jc w:val="center"/>
        <w:rPr>
          <w:rFonts w:ascii="Times New Roman" w:hAnsi="Times New Roman" w:cs="Times New Roman"/>
          <w:color w:val="000000" w:themeColor="text1"/>
          <w:sz w:val="24"/>
          <w:szCs w:val="24"/>
        </w:rPr>
      </w:pPr>
      <w:r w:rsidRPr="008C3D3D">
        <w:rPr>
          <w:rFonts w:ascii="Times New Roman" w:hAnsi="Times New Roman" w:cs="Times New Roman"/>
          <w:color w:val="000000" w:themeColor="text1"/>
          <w:sz w:val="24"/>
          <w:szCs w:val="24"/>
        </w:rPr>
        <w:t>References</w:t>
      </w:r>
    </w:p>
    <w:p w:rsidR="008C3D3D" w:rsidRPr="008C3D3D" w:rsidRDefault="00941AC9" w:rsidP="008C3D3D">
      <w:pPr>
        <w:spacing w:after="0" w:line="480" w:lineRule="auto"/>
        <w:ind w:left="851" w:hanging="851"/>
        <w:rPr>
          <w:rFonts w:ascii="Times New Roman" w:hAnsi="Times New Roman" w:cs="Times New Roman"/>
          <w:color w:val="000000" w:themeColor="text1"/>
          <w:sz w:val="24"/>
          <w:szCs w:val="24"/>
        </w:rPr>
      </w:pPr>
      <w:r w:rsidRPr="008C3D3D">
        <w:rPr>
          <w:rFonts w:ascii="Times New Roman" w:hAnsi="Times New Roman" w:cs="Times New Roman"/>
          <w:color w:val="000000" w:themeColor="text1"/>
          <w:sz w:val="24"/>
          <w:szCs w:val="24"/>
          <w:shd w:val="clear" w:color="auto" w:fill="FFFFFF"/>
        </w:rPr>
        <w:t>Cyr, M., Etchi</w:t>
      </w:r>
      <w:bookmarkStart w:id="0" w:name="_GoBack"/>
      <w:bookmarkEnd w:id="0"/>
      <w:r w:rsidRPr="008C3D3D">
        <w:rPr>
          <w:rFonts w:ascii="Times New Roman" w:hAnsi="Times New Roman" w:cs="Times New Roman"/>
          <w:color w:val="000000" w:themeColor="text1"/>
          <w:sz w:val="24"/>
          <w:szCs w:val="24"/>
          <w:shd w:val="clear" w:color="auto" w:fill="FFFFFF"/>
        </w:rPr>
        <w:t>n, A., Guthrie, B., &amp;Benneyan, J. (2019). Access to specialty healthcare in urban versus rural US populations: a systematic literature review. </w:t>
      </w:r>
      <w:r w:rsidRPr="008C3D3D">
        <w:rPr>
          <w:rFonts w:ascii="Times New Roman" w:hAnsi="Times New Roman" w:cs="Times New Roman"/>
          <w:i/>
          <w:iCs/>
          <w:color w:val="000000" w:themeColor="text1"/>
          <w:sz w:val="24"/>
          <w:szCs w:val="24"/>
          <w:shd w:val="clear" w:color="auto" w:fill="FFFFFF"/>
        </w:rPr>
        <w:t>BMC Health Services Research</w:t>
      </w:r>
      <w:r w:rsidRPr="008C3D3D">
        <w:rPr>
          <w:rFonts w:ascii="Times New Roman" w:hAnsi="Times New Roman" w:cs="Times New Roman"/>
          <w:color w:val="000000" w:themeColor="text1"/>
          <w:sz w:val="24"/>
          <w:szCs w:val="24"/>
          <w:shd w:val="clear" w:color="auto" w:fill="FFFFFF"/>
        </w:rPr>
        <w:t>, </w:t>
      </w:r>
      <w:r w:rsidRPr="008C3D3D">
        <w:rPr>
          <w:rFonts w:ascii="Times New Roman" w:hAnsi="Times New Roman" w:cs="Times New Roman"/>
          <w:i/>
          <w:iCs/>
          <w:color w:val="000000" w:themeColor="text1"/>
          <w:sz w:val="24"/>
          <w:szCs w:val="24"/>
          <w:shd w:val="clear" w:color="auto" w:fill="FFFFFF"/>
        </w:rPr>
        <w:t>19</w:t>
      </w:r>
      <w:r w:rsidRPr="008C3D3D">
        <w:rPr>
          <w:rFonts w:ascii="Times New Roman" w:hAnsi="Times New Roman" w:cs="Times New Roman"/>
          <w:color w:val="000000" w:themeColor="text1"/>
          <w:sz w:val="24"/>
          <w:szCs w:val="24"/>
          <w:shd w:val="clear" w:color="auto" w:fill="FFFFFF"/>
        </w:rPr>
        <w:t>(1). DOI: 10.1186/s12913-019-4815-5</w:t>
      </w:r>
    </w:p>
    <w:p w:rsidR="008C3D3D" w:rsidRPr="008C3D3D" w:rsidRDefault="00941AC9" w:rsidP="008C3D3D">
      <w:pPr>
        <w:spacing w:after="0" w:line="480" w:lineRule="auto"/>
        <w:ind w:left="851" w:hanging="851"/>
        <w:rPr>
          <w:rFonts w:ascii="Times New Roman" w:hAnsi="Times New Roman" w:cs="Times New Roman"/>
          <w:color w:val="000000" w:themeColor="text1"/>
          <w:sz w:val="24"/>
          <w:szCs w:val="24"/>
          <w:shd w:val="clear" w:color="auto" w:fill="FFFFFF"/>
        </w:rPr>
      </w:pPr>
      <w:r w:rsidRPr="008C3D3D">
        <w:rPr>
          <w:rFonts w:ascii="Times New Roman" w:hAnsi="Times New Roman" w:cs="Times New Roman"/>
          <w:color w:val="000000" w:themeColor="text1"/>
          <w:sz w:val="24"/>
          <w:szCs w:val="24"/>
          <w:shd w:val="clear" w:color="auto" w:fill="FFFFFF"/>
        </w:rPr>
        <w:t xml:space="preserve">Healthy People 2020. (2020). Retrieved 4 September 2020, from </w:t>
      </w:r>
      <w:hyperlink r:id="rId6" w:history="1">
        <w:r w:rsidRPr="008C3D3D">
          <w:rPr>
            <w:rStyle w:val="Hyperlink"/>
            <w:rFonts w:ascii="Times New Roman" w:hAnsi="Times New Roman" w:cs="Times New Roman"/>
            <w:color w:val="000000" w:themeColor="text1"/>
            <w:sz w:val="24"/>
            <w:szCs w:val="24"/>
            <w:u w:val="none"/>
            <w:shd w:val="clear" w:color="auto" w:fill="FFFFFF"/>
          </w:rPr>
          <w:t>https://www.healthypeople.gov/2020/topics-objectives/topic/Access-to-Health-Services</w:t>
        </w:r>
      </w:hyperlink>
    </w:p>
    <w:p w:rsidR="008C3D3D" w:rsidRPr="008C3D3D" w:rsidRDefault="00941AC9" w:rsidP="008C3D3D">
      <w:pPr>
        <w:spacing w:after="0" w:line="480" w:lineRule="auto"/>
        <w:ind w:left="851" w:hanging="851"/>
        <w:rPr>
          <w:rFonts w:ascii="Times New Roman" w:hAnsi="Times New Roman" w:cs="Times New Roman"/>
          <w:color w:val="000000" w:themeColor="text1"/>
          <w:sz w:val="24"/>
          <w:szCs w:val="24"/>
          <w:shd w:val="clear" w:color="auto" w:fill="FFFFFF"/>
        </w:rPr>
      </w:pPr>
      <w:r w:rsidRPr="008C3D3D">
        <w:rPr>
          <w:rFonts w:ascii="Times New Roman" w:hAnsi="Times New Roman" w:cs="Times New Roman"/>
          <w:color w:val="000000" w:themeColor="text1"/>
          <w:sz w:val="24"/>
          <w:szCs w:val="24"/>
          <w:shd w:val="clear" w:color="auto" w:fill="FFFFFF"/>
        </w:rPr>
        <w:t>HP2020 (2020). Retrieved 4 September 2020, from https://www.cdc.gov/nchs/healthy_people/hp2020/hp2020_topic_areas.htm</w:t>
      </w:r>
    </w:p>
    <w:p w:rsidR="008C3D3D" w:rsidRPr="008C3D3D" w:rsidRDefault="00941AC9" w:rsidP="008C3D3D">
      <w:pPr>
        <w:spacing w:after="0" w:line="480" w:lineRule="auto"/>
        <w:ind w:left="851" w:hanging="851"/>
        <w:rPr>
          <w:rFonts w:ascii="Times New Roman" w:hAnsi="Times New Roman" w:cs="Times New Roman"/>
          <w:color w:val="000000" w:themeColor="text1"/>
          <w:sz w:val="24"/>
          <w:szCs w:val="24"/>
          <w:shd w:val="clear" w:color="auto" w:fill="FFFFFF"/>
        </w:rPr>
      </w:pPr>
      <w:r w:rsidRPr="008C3D3D">
        <w:rPr>
          <w:rFonts w:ascii="Times New Roman" w:hAnsi="Times New Roman" w:cs="Times New Roman"/>
          <w:color w:val="000000" w:themeColor="text1"/>
          <w:sz w:val="24"/>
          <w:szCs w:val="24"/>
          <w:shd w:val="clear" w:color="auto" w:fill="FFFFFF"/>
        </w:rPr>
        <w:t>McCartney, G., Hearty, W., Arnot, J., Popham, F., Cumbers, A., &amp; McMaster, R. (2019). Impact of Political Economy on Population Health: A Systematic Review of Reviews. </w:t>
      </w:r>
      <w:r w:rsidRPr="008C3D3D">
        <w:rPr>
          <w:rFonts w:ascii="Times New Roman" w:hAnsi="Times New Roman" w:cs="Times New Roman"/>
          <w:i/>
          <w:iCs/>
          <w:color w:val="000000" w:themeColor="text1"/>
          <w:sz w:val="24"/>
          <w:szCs w:val="24"/>
          <w:shd w:val="clear" w:color="auto" w:fill="FFFFFF"/>
        </w:rPr>
        <w:t>American Journal of Public Health</w:t>
      </w:r>
      <w:r w:rsidRPr="008C3D3D">
        <w:rPr>
          <w:rFonts w:ascii="Times New Roman" w:hAnsi="Times New Roman" w:cs="Times New Roman"/>
          <w:color w:val="000000" w:themeColor="text1"/>
          <w:sz w:val="24"/>
          <w:szCs w:val="24"/>
          <w:shd w:val="clear" w:color="auto" w:fill="FFFFFF"/>
        </w:rPr>
        <w:t>, </w:t>
      </w:r>
      <w:r w:rsidRPr="008C3D3D">
        <w:rPr>
          <w:rFonts w:ascii="Times New Roman" w:hAnsi="Times New Roman" w:cs="Times New Roman"/>
          <w:i/>
          <w:iCs/>
          <w:color w:val="000000" w:themeColor="text1"/>
          <w:sz w:val="24"/>
          <w:szCs w:val="24"/>
          <w:shd w:val="clear" w:color="auto" w:fill="FFFFFF"/>
        </w:rPr>
        <w:t>109</w:t>
      </w:r>
      <w:r w:rsidRPr="008C3D3D">
        <w:rPr>
          <w:rFonts w:ascii="Times New Roman" w:hAnsi="Times New Roman" w:cs="Times New Roman"/>
          <w:color w:val="000000" w:themeColor="text1"/>
          <w:sz w:val="24"/>
          <w:szCs w:val="24"/>
          <w:shd w:val="clear" w:color="auto" w:fill="FFFFFF"/>
        </w:rPr>
        <w:t>(6), e1-e12. DOI: 10.2105/ajph.2019.305001</w:t>
      </w:r>
    </w:p>
    <w:sectPr w:rsidR="008C3D3D" w:rsidRPr="008C3D3D" w:rsidSect="007D03BF">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6865" w:rsidRDefault="005B6865">
      <w:pPr>
        <w:spacing w:after="0" w:line="240" w:lineRule="auto"/>
      </w:pPr>
      <w:r>
        <w:separator/>
      </w:r>
    </w:p>
  </w:endnote>
  <w:endnote w:type="continuationSeparator" w:id="1">
    <w:p w:rsidR="005B6865" w:rsidRDefault="005B68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6865" w:rsidRDefault="005B6865">
      <w:pPr>
        <w:spacing w:after="0" w:line="240" w:lineRule="auto"/>
      </w:pPr>
      <w:r>
        <w:separator/>
      </w:r>
    </w:p>
  </w:footnote>
  <w:footnote w:type="continuationSeparator" w:id="1">
    <w:p w:rsidR="005B6865" w:rsidRDefault="005B68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3D" w:rsidRPr="008C3D3D" w:rsidRDefault="00941AC9" w:rsidP="008C3D3D">
    <w:pPr>
      <w:pStyle w:val="Header"/>
      <w:rPr>
        <w:rFonts w:ascii="Times New Roman" w:hAnsi="Times New Roman" w:cs="Times New Roman"/>
        <w:sz w:val="24"/>
        <w:szCs w:val="24"/>
      </w:rPr>
    </w:pPr>
    <w:r w:rsidRPr="008C3D3D">
      <w:rPr>
        <w:rFonts w:ascii="Times New Roman" w:hAnsi="Times New Roman" w:cs="Times New Roman"/>
        <w:sz w:val="24"/>
        <w:szCs w:val="24"/>
      </w:rPr>
      <w:t>ACCESSIBILITY TO HEALTHCARE</w:t>
    </w:r>
    <w:sdt>
      <w:sdtPr>
        <w:rPr>
          <w:rFonts w:ascii="Times New Roman" w:hAnsi="Times New Roman" w:cs="Times New Roman"/>
          <w:sz w:val="24"/>
          <w:szCs w:val="24"/>
        </w:rPr>
        <w:id w:val="-1555311179"/>
        <w:docPartObj>
          <w:docPartGallery w:val="Page Numbers (Top of Page)"/>
          <w:docPartUnique/>
        </w:docPartObj>
      </w:sdtPr>
      <w:sdtEndPr>
        <w:rPr>
          <w:noProof/>
        </w:rPr>
      </w:sdtEndPr>
      <w:sdtContent>
        <w:r w:rsidR="00FE7BB1">
          <w:rPr>
            <w:rFonts w:ascii="Times New Roman" w:hAnsi="Times New Roman" w:cs="Times New Roman"/>
            <w:sz w:val="24"/>
            <w:szCs w:val="24"/>
          </w:rPr>
          <w:t xml:space="preserve">                                                                                   </w:t>
        </w:r>
        <w:r w:rsidR="00F001D9" w:rsidRPr="008C3D3D">
          <w:rPr>
            <w:rFonts w:ascii="Times New Roman" w:hAnsi="Times New Roman" w:cs="Times New Roman"/>
            <w:sz w:val="24"/>
            <w:szCs w:val="24"/>
          </w:rPr>
          <w:fldChar w:fldCharType="begin"/>
        </w:r>
        <w:r w:rsidRPr="008C3D3D">
          <w:rPr>
            <w:rFonts w:ascii="Times New Roman" w:hAnsi="Times New Roman" w:cs="Times New Roman"/>
            <w:sz w:val="24"/>
            <w:szCs w:val="24"/>
          </w:rPr>
          <w:instrText xml:space="preserve"> PAGE   \* MERGEFORMAT </w:instrText>
        </w:r>
        <w:r w:rsidR="00F001D9" w:rsidRPr="008C3D3D">
          <w:rPr>
            <w:rFonts w:ascii="Times New Roman" w:hAnsi="Times New Roman" w:cs="Times New Roman"/>
            <w:sz w:val="24"/>
            <w:szCs w:val="24"/>
          </w:rPr>
          <w:fldChar w:fldCharType="separate"/>
        </w:r>
        <w:r w:rsidR="00E63415">
          <w:rPr>
            <w:rFonts w:ascii="Times New Roman" w:hAnsi="Times New Roman" w:cs="Times New Roman"/>
            <w:noProof/>
            <w:sz w:val="24"/>
            <w:szCs w:val="24"/>
          </w:rPr>
          <w:t>4</w:t>
        </w:r>
        <w:r w:rsidR="00F001D9" w:rsidRPr="008C3D3D">
          <w:rPr>
            <w:rFonts w:ascii="Times New Roman" w:hAnsi="Times New Roman" w:cs="Times New Roman"/>
            <w:noProof/>
            <w:sz w:val="24"/>
            <w:szCs w:val="24"/>
          </w:rPr>
          <w:fldChar w:fldCharType="end"/>
        </w:r>
      </w:sdtContent>
    </w:sdt>
  </w:p>
  <w:p w:rsidR="007D03BF" w:rsidRDefault="007D03B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3BF" w:rsidRPr="007D03BF" w:rsidRDefault="00941AC9" w:rsidP="007D03BF">
    <w:pPr>
      <w:pStyle w:val="Header"/>
      <w:rPr>
        <w:rFonts w:ascii="Times New Roman" w:hAnsi="Times New Roman" w:cs="Times New Roman"/>
        <w:sz w:val="24"/>
        <w:szCs w:val="24"/>
      </w:rPr>
    </w:pPr>
    <w:r w:rsidRPr="007D03BF">
      <w:rPr>
        <w:rFonts w:ascii="Times New Roman" w:hAnsi="Times New Roman" w:cs="Times New Roman"/>
        <w:sz w:val="24"/>
        <w:szCs w:val="24"/>
      </w:rPr>
      <w:t>Running head: ACCESSIBILITY TO HEALTHCARE</w:t>
    </w:r>
    <w:sdt>
      <w:sdtPr>
        <w:rPr>
          <w:rFonts w:ascii="Times New Roman" w:hAnsi="Times New Roman" w:cs="Times New Roman"/>
          <w:sz w:val="24"/>
          <w:szCs w:val="24"/>
        </w:rPr>
        <w:id w:val="-472825884"/>
        <w:docPartObj>
          <w:docPartGallery w:val="Page Numbers (Top of Page)"/>
          <w:docPartUnique/>
        </w:docPartObj>
      </w:sdtPr>
      <w:sdtEndPr>
        <w:rPr>
          <w:noProof/>
        </w:rPr>
      </w:sdtEndPr>
      <w:sdtContent>
        <w:r w:rsidR="00FE7BB1">
          <w:rPr>
            <w:rFonts w:ascii="Times New Roman" w:hAnsi="Times New Roman" w:cs="Times New Roman"/>
            <w:sz w:val="24"/>
            <w:szCs w:val="24"/>
          </w:rPr>
          <w:t xml:space="preserve">                                                           </w:t>
        </w:r>
        <w:r w:rsidR="00F001D9" w:rsidRPr="007D03BF">
          <w:rPr>
            <w:rFonts w:ascii="Times New Roman" w:hAnsi="Times New Roman" w:cs="Times New Roman"/>
            <w:sz w:val="24"/>
            <w:szCs w:val="24"/>
          </w:rPr>
          <w:fldChar w:fldCharType="begin"/>
        </w:r>
        <w:r w:rsidRPr="007D03BF">
          <w:rPr>
            <w:rFonts w:ascii="Times New Roman" w:hAnsi="Times New Roman" w:cs="Times New Roman"/>
            <w:sz w:val="24"/>
            <w:szCs w:val="24"/>
          </w:rPr>
          <w:instrText xml:space="preserve"> PAGE   \* MERGEFORMAT </w:instrText>
        </w:r>
        <w:r w:rsidR="00F001D9" w:rsidRPr="007D03BF">
          <w:rPr>
            <w:rFonts w:ascii="Times New Roman" w:hAnsi="Times New Roman" w:cs="Times New Roman"/>
            <w:sz w:val="24"/>
            <w:szCs w:val="24"/>
          </w:rPr>
          <w:fldChar w:fldCharType="separate"/>
        </w:r>
        <w:r w:rsidR="005B6865">
          <w:rPr>
            <w:rFonts w:ascii="Times New Roman" w:hAnsi="Times New Roman" w:cs="Times New Roman"/>
            <w:noProof/>
            <w:sz w:val="24"/>
            <w:szCs w:val="24"/>
          </w:rPr>
          <w:t>1</w:t>
        </w:r>
        <w:r w:rsidR="00F001D9" w:rsidRPr="007D03BF">
          <w:rPr>
            <w:rFonts w:ascii="Times New Roman" w:hAnsi="Times New Roman" w:cs="Times New Roman"/>
            <w:noProof/>
            <w:sz w:val="24"/>
            <w:szCs w:val="24"/>
          </w:rPr>
          <w:fldChar w:fldCharType="end"/>
        </w:r>
      </w:sdtContent>
    </w:sdt>
  </w:p>
  <w:p w:rsidR="007D03BF" w:rsidRDefault="007D03B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A12952"/>
    <w:rsid w:val="000F31FA"/>
    <w:rsid w:val="00142589"/>
    <w:rsid w:val="00194FC4"/>
    <w:rsid w:val="002355C8"/>
    <w:rsid w:val="00334AC3"/>
    <w:rsid w:val="00387F19"/>
    <w:rsid w:val="0045718D"/>
    <w:rsid w:val="0054080D"/>
    <w:rsid w:val="005B6865"/>
    <w:rsid w:val="00644EC8"/>
    <w:rsid w:val="00645AB4"/>
    <w:rsid w:val="00647A11"/>
    <w:rsid w:val="007D03BF"/>
    <w:rsid w:val="00817FB7"/>
    <w:rsid w:val="008C3D3D"/>
    <w:rsid w:val="00941AC9"/>
    <w:rsid w:val="00A12952"/>
    <w:rsid w:val="00B03BD7"/>
    <w:rsid w:val="00CB2C99"/>
    <w:rsid w:val="00CD3655"/>
    <w:rsid w:val="00D8207F"/>
    <w:rsid w:val="00E63415"/>
    <w:rsid w:val="00F001D9"/>
    <w:rsid w:val="00F5445B"/>
    <w:rsid w:val="00FD5211"/>
    <w:rsid w:val="00FE7B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C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03BF"/>
    <w:rPr>
      <w:color w:val="0563C1" w:themeColor="hyperlink"/>
      <w:u w:val="single"/>
    </w:rPr>
  </w:style>
  <w:style w:type="character" w:customStyle="1" w:styleId="UnresolvedMention1">
    <w:name w:val="Unresolved Mention1"/>
    <w:basedOn w:val="DefaultParagraphFont"/>
    <w:uiPriority w:val="99"/>
    <w:semiHidden/>
    <w:unhideWhenUsed/>
    <w:rsid w:val="007D03BF"/>
    <w:rPr>
      <w:color w:val="605E5C"/>
      <w:shd w:val="clear" w:color="auto" w:fill="E1DFDD"/>
    </w:rPr>
  </w:style>
  <w:style w:type="paragraph" w:styleId="Header">
    <w:name w:val="header"/>
    <w:basedOn w:val="Normal"/>
    <w:link w:val="HeaderChar"/>
    <w:uiPriority w:val="99"/>
    <w:unhideWhenUsed/>
    <w:rsid w:val="007D03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03BF"/>
    <w:rPr>
      <w:lang w:val="en-US"/>
    </w:rPr>
  </w:style>
  <w:style w:type="paragraph" w:styleId="Footer">
    <w:name w:val="footer"/>
    <w:basedOn w:val="Normal"/>
    <w:link w:val="FooterChar"/>
    <w:uiPriority w:val="99"/>
    <w:unhideWhenUsed/>
    <w:rsid w:val="007D03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03BF"/>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althypeople.gov/2020/topics-objectives/topic/Access-to-Health-Servic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914</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2020-09-04T17:38:00Z</dcterms:created>
  <dcterms:modified xsi:type="dcterms:W3CDTF">2020-09-04T17:38:00Z</dcterms:modified>
</cp:coreProperties>
</file>